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CC6" w:rsidRPr="001F7A7F" w:rsidRDefault="001F7A7F" w:rsidP="00EC2CC6">
      <w:pPr>
        <w:rPr>
          <w:rFonts w:ascii="Times New Roman" w:hAnsi="Times New Roman" w:cs="Times New Roman"/>
          <w:b/>
          <w:sz w:val="24"/>
          <w:szCs w:val="24"/>
        </w:rPr>
      </w:pPr>
      <w:r w:rsidRPr="001F7A7F">
        <w:rPr>
          <w:rFonts w:ascii="Times New Roman" w:hAnsi="Times New Roman" w:cs="Times New Roman"/>
          <w:b/>
          <w:sz w:val="24"/>
          <w:szCs w:val="24"/>
        </w:rPr>
        <w:t xml:space="preserve">Лекция 12. Тема </w:t>
      </w:r>
      <w:r w:rsidR="00EC2CC6" w:rsidRPr="001F7A7F">
        <w:rPr>
          <w:rFonts w:ascii="Times New Roman" w:hAnsi="Times New Roman" w:cs="Times New Roman"/>
          <w:b/>
          <w:sz w:val="24"/>
          <w:szCs w:val="24"/>
        </w:rPr>
        <w:t>Телекоммуникации Казахстана</w:t>
      </w:r>
    </w:p>
    <w:p w:rsidR="00EC2CC6" w:rsidRPr="00EC2CC6" w:rsidRDefault="00EC2CC6" w:rsidP="001F7A7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Телекоммуникации Казахстана (ТК) – многоуровневая мультифункциональная рыночная структура передачи данных, которая развилась на базе телекоммуникаций Казахской ССР в сторону фиксированной и мобильной связи, ТВ/радио и Интернета при государственной регуляции Комитета связи, информатизации и информации МИР РК и имеет специфику обусловленную гео– и демо–факторами страны.</w:t>
      </w:r>
    </w:p>
    <w:p w:rsidR="00EC2CC6" w:rsidRPr="001F7A7F" w:rsidRDefault="00EC2CC6" w:rsidP="001F7A7F">
      <w:pPr>
        <w:ind w:left="1416" w:firstLine="708"/>
        <w:rPr>
          <w:rFonts w:ascii="Times New Roman" w:hAnsi="Times New Roman" w:cs="Times New Roman"/>
          <w:b/>
          <w:sz w:val="24"/>
          <w:szCs w:val="24"/>
        </w:rPr>
      </w:pPr>
      <w:r w:rsidRPr="001F7A7F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1</w:t>
      </w:r>
      <w:r w:rsidRPr="00EC2CC6">
        <w:rPr>
          <w:rFonts w:ascii="Times New Roman" w:hAnsi="Times New Roman" w:cs="Times New Roman"/>
          <w:sz w:val="24"/>
          <w:szCs w:val="24"/>
        </w:rPr>
        <w:tab/>
        <w:t>История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2</w:t>
      </w:r>
      <w:r w:rsidRPr="00EC2CC6">
        <w:rPr>
          <w:rFonts w:ascii="Times New Roman" w:hAnsi="Times New Roman" w:cs="Times New Roman"/>
          <w:sz w:val="24"/>
          <w:szCs w:val="24"/>
        </w:rPr>
        <w:tab/>
        <w:t>Связь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3</w:t>
      </w:r>
      <w:r w:rsidRPr="00EC2CC6">
        <w:rPr>
          <w:rFonts w:ascii="Times New Roman" w:hAnsi="Times New Roman" w:cs="Times New Roman"/>
          <w:sz w:val="24"/>
          <w:szCs w:val="24"/>
        </w:rPr>
        <w:tab/>
        <w:t>Интернет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4</w:t>
      </w:r>
      <w:r w:rsidRPr="00EC2CC6">
        <w:rPr>
          <w:rFonts w:ascii="Times New Roman" w:hAnsi="Times New Roman" w:cs="Times New Roman"/>
          <w:sz w:val="24"/>
          <w:szCs w:val="24"/>
        </w:rPr>
        <w:tab/>
        <w:t>Телевидение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5</w:t>
      </w:r>
      <w:r w:rsidRPr="00EC2CC6">
        <w:rPr>
          <w:rFonts w:ascii="Times New Roman" w:hAnsi="Times New Roman" w:cs="Times New Roman"/>
          <w:sz w:val="24"/>
          <w:szCs w:val="24"/>
        </w:rPr>
        <w:tab/>
        <w:t>Показатели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6</w:t>
      </w:r>
      <w:r w:rsidRPr="00EC2CC6">
        <w:rPr>
          <w:rFonts w:ascii="Times New Roman" w:hAnsi="Times New Roman" w:cs="Times New Roman"/>
          <w:sz w:val="24"/>
          <w:szCs w:val="24"/>
        </w:rPr>
        <w:tab/>
        <w:t>Специфика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7</w:t>
      </w:r>
      <w:r w:rsidRPr="00EC2CC6">
        <w:rPr>
          <w:rFonts w:ascii="Times New Roman" w:hAnsi="Times New Roman" w:cs="Times New Roman"/>
          <w:sz w:val="24"/>
          <w:szCs w:val="24"/>
        </w:rPr>
        <w:tab/>
        <w:t>Тенденции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8</w:t>
      </w:r>
      <w:r w:rsidRPr="00EC2CC6">
        <w:rPr>
          <w:rFonts w:ascii="Times New Roman" w:hAnsi="Times New Roman" w:cs="Times New Roman"/>
          <w:sz w:val="24"/>
          <w:szCs w:val="24"/>
        </w:rPr>
        <w:tab/>
        <w:t>Телекоммуникационные компании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9</w:t>
      </w:r>
      <w:r w:rsidRPr="00EC2CC6">
        <w:rPr>
          <w:rFonts w:ascii="Times New Roman" w:hAnsi="Times New Roman" w:cs="Times New Roman"/>
          <w:sz w:val="24"/>
          <w:szCs w:val="24"/>
        </w:rPr>
        <w:tab/>
        <w:t>Проекты</w:t>
      </w:r>
    </w:p>
    <w:p w:rsidR="00EC2CC6" w:rsidRPr="001F7A7F" w:rsidRDefault="001F7A7F" w:rsidP="001F7A7F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F7A7F">
        <w:rPr>
          <w:rFonts w:ascii="Times New Roman" w:hAnsi="Times New Roman" w:cs="Times New Roman"/>
          <w:b/>
          <w:sz w:val="24"/>
          <w:szCs w:val="24"/>
        </w:rPr>
        <w:t>1 .</w:t>
      </w:r>
      <w:r w:rsidR="00EC2CC6" w:rsidRPr="001F7A7F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Телекоммуникации Казахстана 90-х годов развивались на телекоммуникационной базе бывшего СССР. Затем в начале нового тысячелетия процесс был упорядочен Государственной Программой на основании Постановления Правительства РК «О концепции развития отрасли телекоммуникаций РК» от 4.12.2001 года, согласно которой с 2004 года началась демонополизация рынка и наряду с государственными компаниями появились частные игроки. В основном для регионального охвата услугами телекоммуникаций. В первом десятилетии 2000-х годов в мегаполисах Казахстана началась прокладка волоконно-оптических линии связи (ВОЛС), взамен линий MMDS, которые до сих пор преобладают в республике, а также нашел распространение формат 4G. До 2013 года в Казахстане ежегодно проходила Международная Центрально-Азиатская выставка телекоммуникаций Kitel. В 2013 году правительство утвердило новую телекоммуникационную программу «Информационный Казахстан – 2020», направленную на развитие и доступность ТК населению страны. С 2000-х годов в Казахстане функционируют независимые объединения рынка телекоммуникаций: Национальная Телекоммуникационная Ассоциация Казахстана (НТА РК), Национальная Ассоциация телерадиовещателей Казахстана, Интернет Ассоциация Казахстана и Казахстанская Ассоциация IT-компаний.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1F7A7F" w:rsidRDefault="001F7A7F" w:rsidP="00EC2CC6">
      <w:pPr>
        <w:rPr>
          <w:rFonts w:ascii="Times New Roman" w:hAnsi="Times New Roman" w:cs="Times New Roman"/>
          <w:b/>
          <w:sz w:val="24"/>
          <w:szCs w:val="24"/>
        </w:rPr>
      </w:pPr>
      <w:r w:rsidRPr="001F7A7F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EC2CC6" w:rsidRPr="001F7A7F">
        <w:rPr>
          <w:rFonts w:ascii="Times New Roman" w:hAnsi="Times New Roman" w:cs="Times New Roman"/>
          <w:b/>
          <w:sz w:val="24"/>
          <w:szCs w:val="24"/>
        </w:rPr>
        <w:t>Связь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lastRenderedPageBreak/>
        <w:t>В первой половине 90-х годов в Казахстане наряду с фиксированной связью появилась мобильная связь, внедренная казахстанской Алтел, созданной при участии государственного оператора связи Казахтелеком и британской Wireless Technology Corporation Ltd. с международными инвестициями 20 млн. долларов[1]. Алтел была предоставлена государственная пятилетняя монополия на рынке сотовой связи РК, в связи с чем вплоть до конца 1999 года конкуренция отсутствовала, а средний ежемесячный счет одного абонента составлял около 700 долларов[1], в сравнении с аналогичной платой в Российской Федерации 300 долларов. В 2000 году число казахстанских абонентов сотовой связи не превышало 15 000 человек, а передающих станций было построено чуть более 20. В 1999 году в Казахстане одновременно были внедрены сотовые сети Kcell и K-Mobile, впоследствии ставшей Билайн. В 2007 году Казахтелеком начал перевод абонентов фиксированной связи на формат IP-телефонии в масштабах страны[2].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1F7A7F" w:rsidRDefault="001F7A7F" w:rsidP="00EC2CC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EC2CC6" w:rsidRPr="001F7A7F">
        <w:rPr>
          <w:rFonts w:ascii="Times New Roman" w:hAnsi="Times New Roman" w:cs="Times New Roman"/>
          <w:b/>
          <w:sz w:val="24"/>
          <w:szCs w:val="24"/>
        </w:rPr>
        <w:t>Интернет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Казахстанский Интернет (Казнет) функционирует с 1994 года, когда компания RelcomSL организовала сеть электронной почты по принципам Интернет с возможностью обмена сообщений с мировым Интернетом. В 1999 году услуги Интернета стала представлять и Национальная Компания (НК) Казахтелеком.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1F7A7F" w:rsidRDefault="001F7A7F" w:rsidP="00EC2CC6">
      <w:pPr>
        <w:rPr>
          <w:rFonts w:ascii="Times New Roman" w:hAnsi="Times New Roman" w:cs="Times New Roman"/>
          <w:b/>
          <w:sz w:val="24"/>
          <w:szCs w:val="24"/>
        </w:rPr>
      </w:pPr>
      <w:r w:rsidRPr="001F7A7F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EC2CC6" w:rsidRPr="001F7A7F">
        <w:rPr>
          <w:rFonts w:ascii="Times New Roman" w:hAnsi="Times New Roman" w:cs="Times New Roman"/>
          <w:b/>
          <w:sz w:val="24"/>
          <w:szCs w:val="24"/>
        </w:rPr>
        <w:t>Телевидение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До середины 1990-х годов на фоне попыток казахстанских компаний предоставления альтернативного кабельного, цифрового и спутникового ТВ, основным кабельным ТВ-оператором вплоть до 2010 года стал Алма-ТВ, профинансированный иностранным инвестором[3]. С 2005 года телевизионная конкуренция в Казахстане возросла за счет открытия в Алматы IP-телевидения и в 2009 году запуска Казахтелеком интерактивного цифрового телевидения iD-TV, что на тот момент стала опережающим фактором Казахстана среди стран СНГ[4]. За счет государственного 75-процентного ограничения вещания иностранных каналов[3], что коснулось только обычного казахстанского ТВ, рост спутникового и кабельного телевидения в стране увеличился.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Показатели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 xml:space="preserve">До 2000-х годов преобладание в Казахстане фиксированной связи к 2010 году снизилось до 20 %[5]. В 2012 году по данным Агентства РК по статистике зарегистрировано 4,271 млн абонентов фиксированной связи, 24,685 млн абонентов сотовой связи и 9,4 млн интернет-пользователей[6], в сравнении с 70 тыс. в 2000 году. По состоянию на начало 2014 года зарегистрировано 2 млн пользователей цифрового телевидения[7]. В целом за 2014 год рынок телекоммуникаций РК составил 6,3 млрд тенге, продемонстрировав 6—процентный рост к 2013 году[8] и 58 % в нём принадлежит сотовой связи. Если в 2000 году только 12 казахстанцев из 100 имели сотовый телефон, то в 2014 году уже 76 из 100[2]. На втором месте услуги Интернет и передача данных посредством стационарных </w:t>
      </w:r>
      <w:r w:rsidRPr="00EC2CC6">
        <w:rPr>
          <w:rFonts w:ascii="Times New Roman" w:hAnsi="Times New Roman" w:cs="Times New Roman"/>
          <w:sz w:val="24"/>
          <w:szCs w:val="24"/>
        </w:rPr>
        <w:lastRenderedPageBreak/>
        <w:t>ПК — 17 %. Проникновение платного ТВ по стране составило 44 %, в крупных городах — более 60 %. Доля услуг антенного ТВ — 30,6 %[9]. Таким образом, Казахстан оказался лидером 2014 года по уровню сетевой готовности среди стран Центральной Азии в индексе Networked Readiness Index 2014 года, поднявшись на 38 место[10]. Несмотря на все это, телекоммуникации в общем объеме ВВП РК по состоянию на 2014 год не превышают 3 %[11]. Для сравнения в РФ доля телекоммуникации и связи в общем ВВП страны в 2013 году — 8,6 %[12]. Правительство Казахстана планирует довести долю телекоммуникаций в ВВП РК до 4 %[13] обеспечив следующие показатели: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100 %—я доступность информационно-коммуникационной инфраструктуры в домохозяйствах страны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75 %—е подключения населения к Интернету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95 %—й охват населения цифровым телеэфиром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100 %—е подключение к Интернету организаций здравоохранения и научно-образовательных учреждений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80 %—я компьютерная грамотность населения в стране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100 % электронных СМИ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40 %—й оборот электронной торговли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50 % госуслуг в электронном формате.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По итогам 2017-го отрасль показала хорошие темпы роста, фактически восстановилась после потерь 2016-го. Предприятиями связи Казахстана за январь–декабрь 2017 года оказано услуг на сумму 710,9 млрд тенге против 677,7 млрд тенге, которые отрасль сгенерировала за январь–декабрь 2016-го. Это на 4,9 % больше. В долларах рынок вырос на 10 %[14].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Специфика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При большой потребности телекоммуникационных вложений, их окупаемость в Казахстане низкая, из-за масштабной малозаселенной территории страны[15]. Наблюдается преобладающее участки государства почти в каждой категории отрасли телекоммуникаций[16], в которой при этом остро стоит проблема нехватки квалифицированных кадров.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Тенденции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 xml:space="preserve">Ожидается рост казахстанского сегмента спутникового телевидения за счет 50 % сельского населения, находящегося пока без доступа к кабельному ТВ[9]. Начинается </w:t>
      </w:r>
      <w:r w:rsidRPr="00EC2CC6">
        <w:rPr>
          <w:rFonts w:ascii="Times New Roman" w:hAnsi="Times New Roman" w:cs="Times New Roman"/>
          <w:sz w:val="24"/>
          <w:szCs w:val="24"/>
        </w:rPr>
        <w:lastRenderedPageBreak/>
        <w:t>экспансия национальных ТВ-игроков рынка в регионы страны путём объединения с местными операторами. Повышается спрос на мобильный Интернет за счет все более частого использования населением мобильного устройства вместо ПК. При этом рынок фиксированной передачи данных по-прежнему актуален в бизнес-среде.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Основные среднесрочные тренды, которые заметны по итогам 2017-го года на рынке телекома Казахстана. Первое — рост трафика в сетях — доходы от доступа в интернет остаются флагманом телекома (они превышают доходы о мобильной связи и впервые в истории превысили 20 млрд тенге в месяц — средневзвешенный курс тенге в доллару США — 326) — основная доля пользователей смартфонов (44 %), если опираться на исследование компании 4Service, потребляет более 6 ГБ интернета ежемесячно, а доля таких пользователей выросла на 14 %, по сравнению с прошлым годом. Второй важный тренд — продолжающийся рост доли смартфонов. По разным оценкам она составляет от 55 до 60 %. Если опираться на исследование упомянутой компании 4Service, то сегодня 83 % всех абонентов операторов мобильной связи пользуются интернетом на своих смартфонах. С другой стороны, среднемесячные расходы подавляющего большинства пользователей мобильной связи (47 %) держатся в пределах от 1000 до 2000 тенге. При этом появилась тенденция к сокращению расходов на связь. Наконец, еще один тренд — системный — и связан он с упомянутой трансформацией. Операторы пытаются нащупать новые источники доходов, по пути оптимизируя расходы и снижая издержки. Кто-то идет в финансовую историю, кто-то экспериментирует сразу в нескольких направлениях. Несмотря на интересные кейсы, говорить о том, что доходы от этих сервисов сильно заметны в общем доходе операторов, было бы преждевременно[14].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Телекоммуникационные компании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Телекоммуникации Казахстана представлены несколькими категориями, каждая из которых обслуживается смежной структурой. Фиксированная связь: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Казахтелеком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Казпочта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Мобильная связь: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Kcell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Кар-тел (Beeline)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Мобайл Телеком-Сервис (Tele2)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Altel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Интернет: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</w:rPr>
        <w:t>Казахтелеком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lastRenderedPageBreak/>
        <w:t>ASTEL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t>Beeline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C2CC6">
        <w:rPr>
          <w:rFonts w:ascii="Times New Roman" w:hAnsi="Times New Roman" w:cs="Times New Roman"/>
          <w:sz w:val="24"/>
          <w:szCs w:val="24"/>
          <w:lang w:val="en-US"/>
        </w:rPr>
        <w:t>Nursat</w:t>
      </w:r>
      <w:proofErr w:type="spellEnd"/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t>Ducat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C2CC6">
        <w:rPr>
          <w:rFonts w:ascii="Times New Roman" w:hAnsi="Times New Roman" w:cs="Times New Roman"/>
          <w:sz w:val="24"/>
          <w:szCs w:val="24"/>
          <w:lang w:val="en-US"/>
        </w:rPr>
        <w:t>Kcell</w:t>
      </w:r>
      <w:proofErr w:type="spellEnd"/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KazTransCom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Транстелеком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Кабельное и цифровое ТВ: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EC2CC6">
        <w:rPr>
          <w:rFonts w:ascii="Times New Roman" w:hAnsi="Times New Roman" w:cs="Times New Roman"/>
          <w:sz w:val="24"/>
          <w:szCs w:val="24"/>
          <w:lang w:val="en-US"/>
        </w:rPr>
        <w:t>iD</w:t>
      </w:r>
      <w:proofErr w:type="spellEnd"/>
      <w:proofErr w:type="gramEnd"/>
      <w:r w:rsidRPr="00EC2CC6">
        <w:rPr>
          <w:rFonts w:ascii="Times New Roman" w:hAnsi="Times New Roman" w:cs="Times New Roman"/>
          <w:sz w:val="24"/>
          <w:szCs w:val="24"/>
          <w:lang w:val="en-US"/>
        </w:rPr>
        <w:t xml:space="preserve"> TV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</w:rPr>
        <w:t>Алма</w:t>
      </w:r>
      <w:r w:rsidRPr="00EC2CC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C2CC6">
        <w:rPr>
          <w:rFonts w:ascii="Times New Roman" w:hAnsi="Times New Roman" w:cs="Times New Roman"/>
          <w:sz w:val="24"/>
          <w:szCs w:val="24"/>
        </w:rPr>
        <w:t>ТВ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t>OTAU TV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t>Icon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t>Nova TV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</w:rPr>
        <w:t>Обслуживание</w:t>
      </w:r>
      <w:r w:rsidRPr="00EC2CC6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C2CC6">
        <w:rPr>
          <w:rFonts w:ascii="Times New Roman" w:hAnsi="Times New Roman" w:cs="Times New Roman"/>
          <w:sz w:val="24"/>
          <w:szCs w:val="24"/>
          <w:lang w:val="en-US"/>
        </w:rPr>
        <w:t>Advantek</w:t>
      </w:r>
      <w:proofErr w:type="spellEnd"/>
      <w:r w:rsidRPr="00EC2CC6">
        <w:rPr>
          <w:rFonts w:ascii="Times New Roman" w:hAnsi="Times New Roman" w:cs="Times New Roman"/>
          <w:sz w:val="24"/>
          <w:szCs w:val="24"/>
          <w:lang w:val="en-US"/>
        </w:rPr>
        <w:t xml:space="preserve"> Systems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t>ASTEL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t>Asia-Soft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t>Cisco Systems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C2CC6">
        <w:rPr>
          <w:rFonts w:ascii="Times New Roman" w:hAnsi="Times New Roman" w:cs="Times New Roman"/>
          <w:sz w:val="24"/>
          <w:szCs w:val="24"/>
          <w:lang w:val="en-US"/>
        </w:rPr>
        <w:t>Nortex</w:t>
      </w:r>
      <w:proofErr w:type="spellEnd"/>
      <w:r w:rsidRPr="00EC2CC6">
        <w:rPr>
          <w:rFonts w:ascii="Times New Roman" w:hAnsi="Times New Roman" w:cs="Times New Roman"/>
          <w:sz w:val="24"/>
          <w:szCs w:val="24"/>
          <w:lang w:val="en-US"/>
        </w:rPr>
        <w:t xml:space="preserve"> Link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C2CC6">
        <w:rPr>
          <w:rFonts w:ascii="Times New Roman" w:hAnsi="Times New Roman" w:cs="Times New Roman"/>
          <w:sz w:val="24"/>
          <w:szCs w:val="24"/>
          <w:lang w:val="en-US"/>
        </w:rPr>
        <w:t>NewTech</w:t>
      </w:r>
      <w:proofErr w:type="spellEnd"/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C2CC6">
        <w:rPr>
          <w:rFonts w:ascii="Times New Roman" w:hAnsi="Times New Roman" w:cs="Times New Roman"/>
          <w:sz w:val="24"/>
          <w:szCs w:val="24"/>
          <w:lang w:val="en-US"/>
        </w:rPr>
        <w:t>Polixel-Kazahstan</w:t>
      </w:r>
      <w:proofErr w:type="spellEnd"/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t>Ray Com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C2CC6">
        <w:rPr>
          <w:rFonts w:ascii="Times New Roman" w:hAnsi="Times New Roman" w:cs="Times New Roman"/>
          <w:sz w:val="24"/>
          <w:szCs w:val="24"/>
          <w:lang w:val="en-US"/>
        </w:rPr>
        <w:t>Skymax</w:t>
      </w:r>
      <w:proofErr w:type="spellEnd"/>
      <w:r w:rsidRPr="00EC2CC6">
        <w:rPr>
          <w:rFonts w:ascii="Times New Roman" w:hAnsi="Times New Roman" w:cs="Times New Roman"/>
          <w:sz w:val="24"/>
          <w:szCs w:val="24"/>
          <w:lang w:val="en-US"/>
        </w:rPr>
        <w:t xml:space="preserve"> Technologies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t>Tandem TVS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  <w:lang w:val="en-US"/>
        </w:rPr>
        <w:t>TNS Service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2CC6">
        <w:rPr>
          <w:rFonts w:ascii="Times New Roman" w:hAnsi="Times New Roman" w:cs="Times New Roman"/>
          <w:sz w:val="24"/>
          <w:szCs w:val="24"/>
        </w:rPr>
        <w:t>Производство</w:t>
      </w:r>
      <w:r w:rsidRPr="00EC2CC6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• ЭлтексАлатау • Цифрлық Қазақстан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и другие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Проекты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  <w:r w:rsidRPr="00EC2CC6">
        <w:rPr>
          <w:rFonts w:ascii="Times New Roman" w:hAnsi="Times New Roman" w:cs="Times New Roman"/>
          <w:sz w:val="24"/>
          <w:szCs w:val="24"/>
        </w:rPr>
        <w:t>Идет масштабная прокладка оптоволоконной связи по Казахстану, осуществляемая силами Казахтелеком, Нортекс Линк, Национальные инновационные технологии (НИТ), Транстелеком, Казахстан Темир Жолы, Ray Com, NewTech, Beeline. Проложена Национальная информационная супермагистраль (НИСМ)[15] и ВОЛС вдоль всей железнодорожной сети страны. Введен в эксплуатацию железнодорожный участок «Алматы-Астана», а также участки в шести регионах охватывающие 400 железнодорожных станций. Готовится прокладка ВОЛС на удаленных железнодорожных станциях Казахстана[17]. Ежегодно протяженность магистральных сетей в Казахстане увеличивается на 20—30 %[15].</w:t>
      </w:r>
    </w:p>
    <w:p w:rsidR="00EC2CC6" w:rsidRPr="00EC2CC6" w:rsidRDefault="00EC2CC6" w:rsidP="00EC2CC6">
      <w:pPr>
        <w:rPr>
          <w:rFonts w:ascii="Times New Roman" w:hAnsi="Times New Roman" w:cs="Times New Roman"/>
          <w:sz w:val="24"/>
          <w:szCs w:val="24"/>
        </w:rPr>
      </w:pPr>
    </w:p>
    <w:sectPr w:rsidR="00EC2CC6" w:rsidRPr="00EC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E04"/>
    <w:rsid w:val="001F7A7F"/>
    <w:rsid w:val="00315C2D"/>
    <w:rsid w:val="00442E04"/>
    <w:rsid w:val="00C22874"/>
    <w:rsid w:val="00EC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6</Pages>
  <Words>1415</Words>
  <Characters>8067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2020-08-30T13:36:00Z</dcterms:created>
  <dcterms:modified xsi:type="dcterms:W3CDTF">2020-08-30T15:29:00Z</dcterms:modified>
</cp:coreProperties>
</file>